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BCE" w:rsidRDefault="00CB0BCE">
      <w:pPr>
        <w:jc w:val="center"/>
        <w:rPr>
          <w:rFonts w:hAnsi="Times New Roman" w:cs="Times New Roman"/>
          <w:color w:val="000000"/>
          <w:sz w:val="24"/>
          <w:szCs w:val="24"/>
        </w:rPr>
      </w:pPr>
    </w:p>
    <w:p w:rsidR="00CB0BCE" w:rsidRPr="00B30AB2" w:rsidRDefault="00B30AB2">
      <w:pPr>
        <w:jc w:val="center"/>
        <w:rPr>
          <w:rFonts w:hAnsi="Times New Roman" w:cs="Times New Roman"/>
          <w:color w:val="000000"/>
          <w:sz w:val="24"/>
          <w:szCs w:val="24"/>
          <w:lang w:val="ru-RU"/>
        </w:rPr>
      </w:pPr>
      <w:r w:rsidRPr="00B30AB2">
        <w:rPr>
          <w:rFonts w:hAnsi="Times New Roman" w:cs="Times New Roman"/>
          <w:b/>
          <w:bCs/>
          <w:color w:val="000000"/>
          <w:sz w:val="24"/>
          <w:szCs w:val="24"/>
          <w:lang w:val="ru-RU"/>
        </w:rPr>
        <w:t>Справка</w:t>
      </w:r>
      <w:r w:rsidRPr="00B30AB2">
        <w:rPr>
          <w:lang w:val="ru-RU"/>
        </w:rPr>
        <w:br/>
      </w:r>
      <w:r w:rsidRPr="00B30AB2">
        <w:rPr>
          <w:rFonts w:hAnsi="Times New Roman" w:cs="Times New Roman"/>
          <w:b/>
          <w:bCs/>
          <w:color w:val="000000"/>
          <w:sz w:val="24"/>
          <w:szCs w:val="24"/>
          <w:lang w:val="ru-RU"/>
        </w:rPr>
        <w:t>по итогам проведения мероприятий в рамках ВСОКО</w:t>
      </w:r>
      <w:r>
        <w:rPr>
          <w:rFonts w:hAnsi="Times New Roman" w:cs="Times New Roman"/>
          <w:b/>
          <w:bCs/>
          <w:color w:val="000000"/>
          <w:sz w:val="24"/>
          <w:szCs w:val="24"/>
        </w:rPr>
        <w:t> </w:t>
      </w:r>
      <w:r w:rsidRPr="00B30AB2">
        <w:rPr>
          <w:rFonts w:hAnsi="Times New Roman" w:cs="Times New Roman"/>
          <w:b/>
          <w:bCs/>
          <w:color w:val="000000"/>
          <w:sz w:val="24"/>
          <w:szCs w:val="24"/>
          <w:lang w:val="ru-RU"/>
        </w:rPr>
        <w:t>по направлению</w:t>
      </w:r>
      <w:r w:rsidRPr="00B30AB2">
        <w:rPr>
          <w:lang w:val="ru-RU"/>
        </w:rPr>
        <w:br/>
      </w:r>
      <w:r w:rsidRPr="00B30AB2">
        <w:rPr>
          <w:rFonts w:hAnsi="Times New Roman" w:cs="Times New Roman"/>
          <w:b/>
          <w:bCs/>
          <w:color w:val="000000"/>
          <w:sz w:val="24"/>
          <w:szCs w:val="24"/>
          <w:lang w:val="ru-RU"/>
        </w:rPr>
        <w:t>«Качество условий, обеспечивающих образовательную деятельность»</w:t>
      </w:r>
    </w:p>
    <w:p w:rsidR="00CB0BCE" w:rsidRPr="00B30AB2" w:rsidRDefault="00CB0BCE">
      <w:pPr>
        <w:jc w:val="center"/>
        <w:rPr>
          <w:rFonts w:hAnsi="Times New Roman" w:cs="Times New Roman"/>
          <w:color w:val="000000"/>
          <w:sz w:val="24"/>
          <w:szCs w:val="24"/>
          <w:lang w:val="ru-RU"/>
        </w:rPr>
      </w:pPr>
    </w:p>
    <w:p w:rsidR="00626D0F" w:rsidRDefault="00B30AB2">
      <w:pPr>
        <w:rPr>
          <w:rFonts w:hAnsi="Times New Roman" w:cs="Times New Roman"/>
          <w:color w:val="000000"/>
          <w:sz w:val="24"/>
          <w:szCs w:val="24"/>
          <w:lang w:val="ru-RU"/>
        </w:rPr>
      </w:pPr>
      <w:r w:rsidRPr="00B30AB2">
        <w:rPr>
          <w:rFonts w:hAnsi="Times New Roman" w:cs="Times New Roman"/>
          <w:b/>
          <w:bCs/>
          <w:color w:val="000000"/>
          <w:sz w:val="24"/>
          <w:szCs w:val="24"/>
          <w:lang w:val="ru-RU"/>
        </w:rPr>
        <w:t>Основание проведения оценки качества условий, обеспечивающих образовательную деятельность:</w:t>
      </w:r>
      <w:r w:rsidRPr="00B30AB2">
        <w:rPr>
          <w:rFonts w:hAnsi="Times New Roman" w:cs="Times New Roman"/>
          <w:color w:val="000000"/>
          <w:sz w:val="24"/>
          <w:szCs w:val="24"/>
          <w:lang w:val="ru-RU"/>
        </w:rPr>
        <w:t xml:space="preserve"> план-график ВСОКО МБОУ</w:t>
      </w:r>
      <w:r>
        <w:rPr>
          <w:rFonts w:hAnsi="Times New Roman" w:cs="Times New Roman"/>
          <w:color w:val="000000"/>
          <w:sz w:val="24"/>
          <w:szCs w:val="24"/>
          <w:lang w:val="ru-RU"/>
        </w:rPr>
        <w:t xml:space="preserve"> «</w:t>
      </w:r>
      <w:r w:rsidR="00626D0F">
        <w:rPr>
          <w:rFonts w:hAnsi="Times New Roman" w:cs="Times New Roman"/>
          <w:color w:val="000000"/>
          <w:sz w:val="24"/>
          <w:szCs w:val="24"/>
          <w:lang w:val="ru-RU"/>
        </w:rPr>
        <w:t>СОШ №53»</w:t>
      </w:r>
    </w:p>
    <w:p w:rsidR="00CB0BCE" w:rsidRPr="00B30AB2" w:rsidRDefault="00626D0F">
      <w:pPr>
        <w:rPr>
          <w:rFonts w:hAnsi="Times New Roman" w:cs="Times New Roman"/>
          <w:color w:val="000000"/>
          <w:sz w:val="24"/>
          <w:szCs w:val="24"/>
          <w:lang w:val="ru-RU"/>
        </w:rPr>
      </w:pPr>
      <w:r>
        <w:rPr>
          <w:rFonts w:hAnsi="Times New Roman" w:cs="Times New Roman"/>
          <w:color w:val="000000"/>
          <w:sz w:val="24"/>
          <w:szCs w:val="24"/>
          <w:lang w:val="ru-RU"/>
        </w:rPr>
        <w:t xml:space="preserve"> 2022/2023 </w:t>
      </w:r>
      <w:r w:rsidR="00B30AB2" w:rsidRPr="00B30AB2">
        <w:rPr>
          <w:rFonts w:hAnsi="Times New Roman" w:cs="Times New Roman"/>
          <w:color w:val="000000"/>
          <w:sz w:val="24"/>
          <w:szCs w:val="24"/>
          <w:lang w:val="ru-RU"/>
        </w:rPr>
        <w:t xml:space="preserve"> учебный год.</w:t>
      </w:r>
    </w:p>
    <w:p w:rsidR="00CB0BCE" w:rsidRPr="00B30AB2" w:rsidRDefault="00B30AB2">
      <w:pPr>
        <w:rPr>
          <w:rFonts w:hAnsi="Times New Roman" w:cs="Times New Roman"/>
          <w:color w:val="000000"/>
          <w:sz w:val="24"/>
          <w:szCs w:val="24"/>
          <w:lang w:val="ru-RU"/>
        </w:rPr>
      </w:pPr>
      <w:r w:rsidRPr="00B30AB2">
        <w:rPr>
          <w:rFonts w:hAnsi="Times New Roman" w:cs="Times New Roman"/>
          <w:b/>
          <w:bCs/>
          <w:color w:val="000000"/>
          <w:sz w:val="24"/>
          <w:szCs w:val="24"/>
          <w:lang w:val="ru-RU"/>
        </w:rPr>
        <w:t xml:space="preserve">Период проведения оценке качества условий, обеспечивающих образовательную деятельность: </w:t>
      </w:r>
      <w:r w:rsidR="00626D0F">
        <w:rPr>
          <w:rFonts w:hAnsi="Times New Roman" w:cs="Times New Roman"/>
          <w:color w:val="000000"/>
          <w:sz w:val="24"/>
          <w:szCs w:val="24"/>
          <w:lang w:val="ru-RU"/>
        </w:rPr>
        <w:t>1.08</w:t>
      </w:r>
      <w:r w:rsidRPr="00B30AB2">
        <w:rPr>
          <w:rFonts w:hAnsi="Times New Roman" w:cs="Times New Roman"/>
          <w:color w:val="000000"/>
          <w:sz w:val="24"/>
          <w:szCs w:val="24"/>
          <w:lang w:val="ru-RU"/>
        </w:rPr>
        <w:t>.2022 –</w:t>
      </w:r>
      <w:r w:rsidR="00626D0F">
        <w:rPr>
          <w:rFonts w:hAnsi="Times New Roman" w:cs="Times New Roman"/>
          <w:color w:val="000000"/>
          <w:sz w:val="24"/>
          <w:szCs w:val="24"/>
          <w:lang w:val="ru-RU"/>
        </w:rPr>
        <w:t xml:space="preserve"> 26.08</w:t>
      </w:r>
      <w:r w:rsidRPr="00B30AB2">
        <w:rPr>
          <w:rFonts w:hAnsi="Times New Roman" w:cs="Times New Roman"/>
          <w:color w:val="000000"/>
          <w:sz w:val="24"/>
          <w:szCs w:val="24"/>
          <w:lang w:val="ru-RU"/>
        </w:rPr>
        <w:t>.2022.</w:t>
      </w:r>
    </w:p>
    <w:p w:rsidR="00CB0BCE" w:rsidRPr="00B30AB2" w:rsidRDefault="00B30AB2">
      <w:pPr>
        <w:rPr>
          <w:rFonts w:hAnsi="Times New Roman" w:cs="Times New Roman"/>
          <w:color w:val="000000"/>
          <w:sz w:val="24"/>
          <w:szCs w:val="24"/>
          <w:lang w:val="ru-RU"/>
        </w:rPr>
      </w:pPr>
      <w:r w:rsidRPr="00B30AB2">
        <w:rPr>
          <w:rFonts w:hAnsi="Times New Roman" w:cs="Times New Roman"/>
          <w:b/>
          <w:bCs/>
          <w:color w:val="000000"/>
          <w:sz w:val="24"/>
          <w:szCs w:val="24"/>
          <w:lang w:val="ru-RU"/>
        </w:rPr>
        <w:t xml:space="preserve">Цели проведения оценки качества условий, обеспечивающих образовательную деятельность: </w:t>
      </w:r>
    </w:p>
    <w:p w:rsidR="00CB0BCE" w:rsidRPr="00B30AB2" w:rsidRDefault="00B30AB2">
      <w:pPr>
        <w:numPr>
          <w:ilvl w:val="0"/>
          <w:numId w:val="1"/>
        </w:numPr>
        <w:ind w:left="780" w:right="180"/>
        <w:contextualSpacing/>
        <w:rPr>
          <w:rFonts w:hAnsi="Times New Roman" w:cs="Times New Roman"/>
          <w:color w:val="000000"/>
          <w:sz w:val="24"/>
          <w:szCs w:val="24"/>
          <w:lang w:val="ru-RU"/>
        </w:rPr>
      </w:pPr>
      <w:r w:rsidRPr="00B30AB2">
        <w:rPr>
          <w:rFonts w:hAnsi="Times New Roman" w:cs="Times New Roman"/>
          <w:color w:val="000000"/>
          <w:sz w:val="24"/>
          <w:szCs w:val="24"/>
          <w:lang w:val="ru-RU"/>
        </w:rPr>
        <w:t>проконтролировать соответствие условий, обеспечивающих образовательную деятельность, требованиям нормативных правовых актов в сфере образования и запросам участников образовательных отношений;</w:t>
      </w:r>
    </w:p>
    <w:p w:rsidR="00CB0BCE" w:rsidRPr="00B30AB2" w:rsidRDefault="00B30AB2">
      <w:pPr>
        <w:numPr>
          <w:ilvl w:val="0"/>
          <w:numId w:val="1"/>
        </w:numPr>
        <w:ind w:left="780" w:right="180"/>
        <w:contextualSpacing/>
        <w:rPr>
          <w:rFonts w:hAnsi="Times New Roman" w:cs="Times New Roman"/>
          <w:color w:val="000000"/>
          <w:sz w:val="24"/>
          <w:szCs w:val="24"/>
          <w:lang w:val="ru-RU"/>
        </w:rPr>
      </w:pPr>
      <w:r w:rsidRPr="00B30AB2">
        <w:rPr>
          <w:rFonts w:hAnsi="Times New Roman" w:cs="Times New Roman"/>
          <w:color w:val="000000"/>
          <w:sz w:val="24"/>
          <w:szCs w:val="24"/>
          <w:lang w:val="ru-RU"/>
        </w:rPr>
        <w:t xml:space="preserve">выявить степень удовлетворенности участников образовательных отношений качеством условий, обеспечивающих образовательную деятельность в МБОУ </w:t>
      </w:r>
      <w:r w:rsidR="00626D0F">
        <w:rPr>
          <w:rFonts w:hAnsi="Times New Roman" w:cs="Times New Roman"/>
          <w:color w:val="000000"/>
          <w:sz w:val="24"/>
          <w:szCs w:val="24"/>
          <w:lang w:val="ru-RU"/>
        </w:rPr>
        <w:t>«СОШ №53»</w:t>
      </w:r>
      <w:r w:rsidRPr="00B30AB2">
        <w:rPr>
          <w:rFonts w:hAnsi="Times New Roman" w:cs="Times New Roman"/>
          <w:color w:val="000000"/>
          <w:sz w:val="24"/>
          <w:szCs w:val="24"/>
          <w:lang w:val="ru-RU"/>
        </w:rPr>
        <w:t>, в период проведения оценки;</w:t>
      </w:r>
    </w:p>
    <w:p w:rsidR="00CB0BCE" w:rsidRPr="00B30AB2" w:rsidRDefault="00B30AB2">
      <w:pPr>
        <w:numPr>
          <w:ilvl w:val="0"/>
          <w:numId w:val="1"/>
        </w:numPr>
        <w:ind w:left="780" w:right="180"/>
        <w:rPr>
          <w:rFonts w:hAnsi="Times New Roman" w:cs="Times New Roman"/>
          <w:color w:val="000000"/>
          <w:sz w:val="24"/>
          <w:szCs w:val="24"/>
          <w:lang w:val="ru-RU"/>
        </w:rPr>
      </w:pPr>
      <w:r w:rsidRPr="00B30AB2">
        <w:rPr>
          <w:rFonts w:hAnsi="Times New Roman" w:cs="Times New Roman"/>
          <w:color w:val="000000"/>
          <w:sz w:val="24"/>
          <w:szCs w:val="24"/>
          <w:lang w:val="ru-RU"/>
        </w:rPr>
        <w:t xml:space="preserve">предусмотреть мероприятия по улучшению качества условий, обеспечивающих образовательную деятельность в МБОУ </w:t>
      </w:r>
      <w:r w:rsidR="00626D0F">
        <w:rPr>
          <w:rFonts w:hAnsi="Times New Roman" w:cs="Times New Roman"/>
          <w:color w:val="000000"/>
          <w:sz w:val="24"/>
          <w:szCs w:val="24"/>
          <w:lang w:val="ru-RU"/>
        </w:rPr>
        <w:t>«СОШ №53»</w:t>
      </w:r>
      <w:bookmarkStart w:id="0" w:name="_GoBack"/>
      <w:bookmarkEnd w:id="0"/>
      <w:r w:rsidRPr="00B30AB2">
        <w:rPr>
          <w:rFonts w:hAnsi="Times New Roman" w:cs="Times New Roman"/>
          <w:color w:val="000000"/>
          <w:sz w:val="24"/>
          <w:szCs w:val="24"/>
          <w:lang w:val="ru-RU"/>
        </w:rPr>
        <w:t>.</w:t>
      </w:r>
    </w:p>
    <w:p w:rsidR="00CB0BCE" w:rsidRPr="00B30AB2" w:rsidRDefault="00B30AB2">
      <w:pPr>
        <w:rPr>
          <w:rFonts w:hAnsi="Times New Roman" w:cs="Times New Roman"/>
          <w:color w:val="000000"/>
          <w:sz w:val="24"/>
          <w:szCs w:val="24"/>
          <w:lang w:val="ru-RU"/>
        </w:rPr>
      </w:pPr>
      <w:r w:rsidRPr="00B30AB2">
        <w:rPr>
          <w:rFonts w:hAnsi="Times New Roman" w:cs="Times New Roman"/>
          <w:b/>
          <w:bCs/>
          <w:color w:val="000000"/>
          <w:sz w:val="24"/>
          <w:szCs w:val="24"/>
          <w:lang w:val="ru-RU"/>
        </w:rPr>
        <w:t xml:space="preserve">Методы оценки качества условий, обеспечивающих образовательную деятельность: </w:t>
      </w:r>
    </w:p>
    <w:p w:rsidR="00CB0BCE" w:rsidRDefault="00B30AB2">
      <w:pPr>
        <w:numPr>
          <w:ilvl w:val="0"/>
          <w:numId w:val="2"/>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проверка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документации</w:t>
      </w:r>
      <w:proofErr w:type="spellEnd"/>
      <w:r>
        <w:rPr>
          <w:rFonts w:hAnsi="Times New Roman" w:cs="Times New Roman"/>
          <w:color w:val="000000"/>
          <w:sz w:val="24"/>
          <w:szCs w:val="24"/>
        </w:rPr>
        <w:t>;</w:t>
      </w:r>
    </w:p>
    <w:p w:rsidR="00CB0BCE" w:rsidRDefault="00B30AB2">
      <w:pPr>
        <w:numPr>
          <w:ilvl w:val="0"/>
          <w:numId w:val="2"/>
        </w:numPr>
        <w:ind w:left="780" w:right="180"/>
        <w:contextualSpacing/>
        <w:rPr>
          <w:rFonts w:hAnsi="Times New Roman" w:cs="Times New Roman"/>
          <w:color w:val="000000"/>
          <w:sz w:val="24"/>
          <w:szCs w:val="24"/>
        </w:rPr>
      </w:pPr>
      <w:r>
        <w:rPr>
          <w:rFonts w:hAnsi="Times New Roman" w:cs="Times New Roman"/>
          <w:color w:val="000000"/>
          <w:sz w:val="24"/>
          <w:szCs w:val="24"/>
        </w:rPr>
        <w:t>наблюдение;</w:t>
      </w:r>
    </w:p>
    <w:p w:rsidR="00CB0BCE" w:rsidRDefault="00B30AB2">
      <w:pPr>
        <w:numPr>
          <w:ilvl w:val="0"/>
          <w:numId w:val="2"/>
        </w:numPr>
        <w:ind w:left="780" w:right="180"/>
        <w:contextualSpacing/>
        <w:rPr>
          <w:rFonts w:hAnsi="Times New Roman" w:cs="Times New Roman"/>
          <w:color w:val="000000"/>
          <w:sz w:val="24"/>
          <w:szCs w:val="24"/>
        </w:rPr>
      </w:pPr>
      <w:r>
        <w:rPr>
          <w:rFonts w:hAnsi="Times New Roman" w:cs="Times New Roman"/>
          <w:color w:val="000000"/>
          <w:sz w:val="24"/>
          <w:szCs w:val="24"/>
        </w:rPr>
        <w:t>посещение занятий;</w:t>
      </w:r>
    </w:p>
    <w:p w:rsidR="00CB0BCE" w:rsidRDefault="00B30AB2">
      <w:pPr>
        <w:numPr>
          <w:ilvl w:val="0"/>
          <w:numId w:val="2"/>
        </w:numPr>
        <w:ind w:left="780" w:right="180"/>
        <w:contextualSpacing/>
        <w:rPr>
          <w:rFonts w:hAnsi="Times New Roman" w:cs="Times New Roman"/>
          <w:color w:val="000000"/>
          <w:sz w:val="24"/>
          <w:szCs w:val="24"/>
        </w:rPr>
      </w:pPr>
      <w:r>
        <w:rPr>
          <w:rFonts w:hAnsi="Times New Roman" w:cs="Times New Roman"/>
          <w:color w:val="000000"/>
          <w:sz w:val="24"/>
          <w:szCs w:val="24"/>
        </w:rPr>
        <w:t>собеседование;</w:t>
      </w:r>
    </w:p>
    <w:p w:rsidR="00CB0BCE" w:rsidRDefault="00B30AB2">
      <w:pPr>
        <w:numPr>
          <w:ilvl w:val="0"/>
          <w:numId w:val="2"/>
        </w:numPr>
        <w:ind w:left="780" w:right="180"/>
        <w:contextualSpacing/>
        <w:rPr>
          <w:rFonts w:hAnsi="Times New Roman" w:cs="Times New Roman"/>
          <w:color w:val="000000"/>
          <w:sz w:val="24"/>
          <w:szCs w:val="24"/>
        </w:rPr>
      </w:pPr>
      <w:r>
        <w:rPr>
          <w:rFonts w:hAnsi="Times New Roman" w:cs="Times New Roman"/>
          <w:color w:val="000000"/>
          <w:sz w:val="24"/>
          <w:szCs w:val="24"/>
        </w:rPr>
        <w:t>анализ;</w:t>
      </w:r>
    </w:p>
    <w:p w:rsidR="00CB0BCE" w:rsidRDefault="00B30AB2">
      <w:pPr>
        <w:numPr>
          <w:ilvl w:val="0"/>
          <w:numId w:val="2"/>
        </w:numPr>
        <w:ind w:left="780" w:right="180"/>
        <w:contextualSpacing/>
        <w:rPr>
          <w:rFonts w:hAnsi="Times New Roman" w:cs="Times New Roman"/>
          <w:color w:val="000000"/>
          <w:sz w:val="24"/>
          <w:szCs w:val="24"/>
        </w:rPr>
      </w:pPr>
      <w:r>
        <w:rPr>
          <w:rFonts w:hAnsi="Times New Roman" w:cs="Times New Roman"/>
          <w:color w:val="000000"/>
          <w:sz w:val="24"/>
          <w:szCs w:val="24"/>
        </w:rPr>
        <w:t>тестирование;</w:t>
      </w:r>
    </w:p>
    <w:p w:rsidR="00CB0BCE" w:rsidRDefault="00B30AB2">
      <w:pPr>
        <w:numPr>
          <w:ilvl w:val="0"/>
          <w:numId w:val="2"/>
        </w:numPr>
        <w:ind w:left="780" w:right="180"/>
        <w:contextualSpacing/>
        <w:rPr>
          <w:rFonts w:hAnsi="Times New Roman" w:cs="Times New Roman"/>
          <w:color w:val="000000"/>
          <w:sz w:val="24"/>
          <w:szCs w:val="24"/>
        </w:rPr>
      </w:pPr>
      <w:r>
        <w:rPr>
          <w:rFonts w:hAnsi="Times New Roman" w:cs="Times New Roman"/>
          <w:color w:val="000000"/>
          <w:sz w:val="24"/>
          <w:szCs w:val="24"/>
        </w:rPr>
        <w:t>самообследование;</w:t>
      </w:r>
    </w:p>
    <w:p w:rsidR="00CB0BCE" w:rsidRDefault="00B30AB2">
      <w:pPr>
        <w:numPr>
          <w:ilvl w:val="0"/>
          <w:numId w:val="2"/>
        </w:numPr>
        <w:ind w:left="780" w:right="180"/>
        <w:contextualSpacing/>
        <w:rPr>
          <w:rFonts w:hAnsi="Times New Roman" w:cs="Times New Roman"/>
          <w:color w:val="000000"/>
          <w:sz w:val="24"/>
          <w:szCs w:val="24"/>
        </w:rPr>
      </w:pPr>
      <w:r>
        <w:rPr>
          <w:rFonts w:hAnsi="Times New Roman" w:cs="Times New Roman"/>
          <w:color w:val="000000"/>
          <w:sz w:val="24"/>
          <w:szCs w:val="24"/>
        </w:rPr>
        <w:t>опрос;</w:t>
      </w:r>
    </w:p>
    <w:p w:rsidR="00CB0BCE" w:rsidRDefault="00B30AB2">
      <w:pPr>
        <w:numPr>
          <w:ilvl w:val="0"/>
          <w:numId w:val="2"/>
        </w:numPr>
        <w:ind w:left="780" w:right="180"/>
        <w:rPr>
          <w:rFonts w:hAnsi="Times New Roman" w:cs="Times New Roman"/>
          <w:color w:val="000000"/>
          <w:sz w:val="24"/>
          <w:szCs w:val="24"/>
        </w:rPr>
      </w:pPr>
      <w:r>
        <w:rPr>
          <w:rFonts w:hAnsi="Times New Roman" w:cs="Times New Roman"/>
          <w:color w:val="000000"/>
          <w:sz w:val="24"/>
          <w:szCs w:val="24"/>
        </w:rPr>
        <w:t>анкетирование.</w:t>
      </w:r>
    </w:p>
    <w:p w:rsidR="00CB0BCE" w:rsidRDefault="00CB0BCE">
      <w:pPr>
        <w:rPr>
          <w:rFonts w:hAnsi="Times New Roman" w:cs="Times New Roman"/>
          <w:color w:val="000000"/>
          <w:sz w:val="24"/>
          <w:szCs w:val="24"/>
        </w:rPr>
      </w:pPr>
    </w:p>
    <w:p w:rsidR="00CB0BCE" w:rsidRDefault="00B30AB2">
      <w:pPr>
        <w:jc w:val="center"/>
        <w:rPr>
          <w:rFonts w:hAnsi="Times New Roman" w:cs="Times New Roman"/>
          <w:color w:val="000000"/>
          <w:sz w:val="24"/>
          <w:szCs w:val="24"/>
        </w:rPr>
      </w:pPr>
      <w:r>
        <w:rPr>
          <w:rFonts w:hAnsi="Times New Roman" w:cs="Times New Roman"/>
          <w:b/>
          <w:bCs/>
          <w:color w:val="000000"/>
          <w:sz w:val="24"/>
          <w:szCs w:val="24"/>
        </w:rPr>
        <w:t>Результаты оценки</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Оценка качества условий, обеспечивающих образовательную деятельность в МБОУ Школа № 1, проводилась по следующим основным критериям:</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1. Материально-техническое обеспечение.</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lastRenderedPageBreak/>
        <w:t>2. Санитарно-гигиенические условия.</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3. Информационно-развивающая среда, в том числе средства ИКТ и учебно-методическое обеспечение.</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4. Психолого-педагогические</w:t>
      </w:r>
      <w:r>
        <w:rPr>
          <w:rFonts w:hAnsi="Times New Roman" w:cs="Times New Roman"/>
          <w:color w:val="000000"/>
          <w:sz w:val="24"/>
          <w:szCs w:val="24"/>
        </w:rPr>
        <w:t> </w:t>
      </w:r>
      <w:r w:rsidRPr="00B30AB2">
        <w:rPr>
          <w:rFonts w:hAnsi="Times New Roman" w:cs="Times New Roman"/>
          <w:color w:val="000000"/>
          <w:sz w:val="24"/>
          <w:szCs w:val="24"/>
          <w:lang w:val="ru-RU"/>
        </w:rPr>
        <w:t>условия.</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5. Кадровое обеспечение, включая повышение квалификации и методическую деятельность педагогов.</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6. Общественно-государственное управление (педагогический совет, родительские комитеты, ученическое самоуправление) и стимулирование качества образования.</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7. Удовлетворенность обучающихся и их родителей (законных представителей) условиями в МБОУ Школа № 1.</w:t>
      </w:r>
    </w:p>
    <w:p w:rsidR="00CB0BCE" w:rsidRPr="00B30AB2" w:rsidRDefault="00B30AB2">
      <w:pPr>
        <w:jc w:val="center"/>
        <w:rPr>
          <w:rFonts w:hAnsi="Times New Roman" w:cs="Times New Roman"/>
          <w:color w:val="000000"/>
          <w:sz w:val="24"/>
          <w:szCs w:val="24"/>
          <w:lang w:val="ru-RU"/>
        </w:rPr>
      </w:pPr>
      <w:r w:rsidRPr="00B30AB2">
        <w:rPr>
          <w:rFonts w:hAnsi="Times New Roman" w:cs="Times New Roman"/>
          <w:b/>
          <w:bCs/>
          <w:color w:val="000000"/>
          <w:sz w:val="24"/>
          <w:szCs w:val="24"/>
          <w:lang w:val="ru-RU"/>
        </w:rPr>
        <w:t>Выводы по основным критериям</w:t>
      </w:r>
    </w:p>
    <w:p w:rsidR="00CB0BCE" w:rsidRPr="00B30AB2" w:rsidRDefault="00B30AB2">
      <w:pPr>
        <w:rPr>
          <w:rFonts w:hAnsi="Times New Roman" w:cs="Times New Roman"/>
          <w:color w:val="000000"/>
          <w:sz w:val="24"/>
          <w:szCs w:val="24"/>
          <w:lang w:val="ru-RU"/>
        </w:rPr>
      </w:pPr>
      <w:r w:rsidRPr="00B30AB2">
        <w:rPr>
          <w:rFonts w:hAnsi="Times New Roman" w:cs="Times New Roman"/>
          <w:b/>
          <w:bCs/>
          <w:color w:val="000000"/>
          <w:sz w:val="24"/>
          <w:szCs w:val="24"/>
          <w:lang w:val="ru-RU"/>
        </w:rPr>
        <w:t>1. Материально-техническое обеспечение</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 xml:space="preserve">Учебные кабинеты и спортивный зал оснащены в соответствии с требованиями ФГОС и с соблюдением правил техники безопасности. Каждый кабинет укомплектован паспортом, планом работы на учебный год и стендовым материалом, который носит обучающий характер, а также оборудованием и учебно-методическим комплексом средств </w:t>
      </w:r>
      <w:proofErr w:type="gramStart"/>
      <w:r w:rsidRPr="00B30AB2">
        <w:rPr>
          <w:rFonts w:hAnsi="Times New Roman" w:cs="Times New Roman"/>
          <w:color w:val="000000"/>
          <w:sz w:val="24"/>
          <w:szCs w:val="24"/>
          <w:lang w:val="ru-RU"/>
        </w:rPr>
        <w:t>обучения по профилю</w:t>
      </w:r>
      <w:proofErr w:type="gramEnd"/>
      <w:r w:rsidRPr="00B30AB2">
        <w:rPr>
          <w:rFonts w:hAnsi="Times New Roman" w:cs="Times New Roman"/>
          <w:color w:val="000000"/>
          <w:sz w:val="24"/>
          <w:szCs w:val="24"/>
          <w:lang w:val="ru-RU"/>
        </w:rPr>
        <w:t>.</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Фонд школьной библиотеки сформирован в соответствии с образовательными программами МБОУ Школа № 1 и состоит из учебной и художественной литературы. Картотека учебников пополняется и редактируется по мере их поступления.</w:t>
      </w:r>
    </w:p>
    <w:p w:rsidR="00CB0BCE" w:rsidRPr="00B30AB2" w:rsidRDefault="00B30AB2">
      <w:pPr>
        <w:rPr>
          <w:rFonts w:hAnsi="Times New Roman" w:cs="Times New Roman"/>
          <w:color w:val="000000"/>
          <w:sz w:val="24"/>
          <w:szCs w:val="24"/>
          <w:lang w:val="ru-RU"/>
        </w:rPr>
      </w:pPr>
      <w:proofErr w:type="gramStart"/>
      <w:r w:rsidRPr="00B30AB2">
        <w:rPr>
          <w:rFonts w:hAnsi="Times New Roman" w:cs="Times New Roman"/>
          <w:color w:val="000000"/>
          <w:sz w:val="24"/>
          <w:szCs w:val="24"/>
          <w:lang w:val="ru-RU"/>
        </w:rPr>
        <w:t>Для обучающихся с ОВЗ организована специальная пространственно-временная среда и материально-техническое обеспечение: специальные технические средства и оборудование, специальные учебники и учебные пособия, дополнительная визуализация, специальная наглядность, в соответствии с особыми образовательными потребностями обучающихся с ОВЗ.</w:t>
      </w:r>
      <w:proofErr w:type="gramEnd"/>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&lt;...&gt;</w:t>
      </w:r>
    </w:p>
    <w:p w:rsidR="00CB0BCE" w:rsidRPr="00B30AB2" w:rsidRDefault="00B30AB2">
      <w:pPr>
        <w:rPr>
          <w:rFonts w:hAnsi="Times New Roman" w:cs="Times New Roman"/>
          <w:color w:val="000000"/>
          <w:sz w:val="24"/>
          <w:szCs w:val="24"/>
          <w:lang w:val="ru-RU"/>
        </w:rPr>
      </w:pPr>
      <w:r w:rsidRPr="00B30AB2">
        <w:rPr>
          <w:rFonts w:hAnsi="Times New Roman" w:cs="Times New Roman"/>
          <w:b/>
          <w:bCs/>
          <w:color w:val="000000"/>
          <w:sz w:val="24"/>
          <w:szCs w:val="24"/>
          <w:lang w:val="ru-RU"/>
        </w:rPr>
        <w:t>2. Санитарно-гигиенические условия</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Учебные кабинеты и спортивный зал в МБОУ Школа № 1 соответствуют санитарным правилам и нормам.</w:t>
      </w:r>
      <w:r>
        <w:rPr>
          <w:rFonts w:hAnsi="Times New Roman" w:cs="Times New Roman"/>
          <w:color w:val="000000"/>
          <w:sz w:val="24"/>
          <w:szCs w:val="24"/>
        </w:rPr>
        <w:t> </w:t>
      </w:r>
      <w:r w:rsidRPr="00B30AB2">
        <w:rPr>
          <w:rFonts w:hAnsi="Times New Roman" w:cs="Times New Roman"/>
          <w:color w:val="000000"/>
          <w:sz w:val="24"/>
          <w:szCs w:val="24"/>
          <w:lang w:val="ru-RU"/>
        </w:rPr>
        <w:t xml:space="preserve">Требования к учебному оборудованию при организации обучения, использованию естественного и искусственного освещения и профилактические меры по борьбе с </w:t>
      </w:r>
      <w:proofErr w:type="spellStart"/>
      <w:r w:rsidRPr="00B30AB2">
        <w:rPr>
          <w:rFonts w:hAnsi="Times New Roman" w:cs="Times New Roman"/>
          <w:color w:val="000000"/>
          <w:sz w:val="24"/>
          <w:szCs w:val="24"/>
          <w:lang w:val="ru-RU"/>
        </w:rPr>
        <w:t>коронавирусом</w:t>
      </w:r>
      <w:proofErr w:type="spellEnd"/>
      <w:r w:rsidRPr="00B30AB2">
        <w:rPr>
          <w:rFonts w:hAnsi="Times New Roman" w:cs="Times New Roman"/>
          <w:color w:val="000000"/>
          <w:sz w:val="24"/>
          <w:szCs w:val="24"/>
          <w:lang w:val="ru-RU"/>
        </w:rPr>
        <w:t xml:space="preserve"> соблюдаются полностью во всех кабинетах. Требования к воздушно-тепловому режиму в кабинетах соблюдается частично: в кабинетах № 1, 2, 35 не проводится сквозное проветривание на переменах.</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 xml:space="preserve">Педагоги соблюдают требования СП и СанПиН к организации урока в допустимом объеме. За готовностью рабочих мест обучающихся следят 85 процентов педагогов (от общего числа педагогов). Образовательная деятельность у 90 процентов педагогов (от </w:t>
      </w:r>
      <w:r w:rsidRPr="00B30AB2">
        <w:rPr>
          <w:rFonts w:hAnsi="Times New Roman" w:cs="Times New Roman"/>
          <w:color w:val="000000"/>
          <w:sz w:val="24"/>
          <w:szCs w:val="24"/>
          <w:lang w:val="ru-RU"/>
        </w:rPr>
        <w:lastRenderedPageBreak/>
        <w:t xml:space="preserve">общего числа педагогов) организована с применением </w:t>
      </w:r>
      <w:proofErr w:type="spellStart"/>
      <w:r w:rsidRPr="00B30AB2">
        <w:rPr>
          <w:rFonts w:hAnsi="Times New Roman" w:cs="Times New Roman"/>
          <w:color w:val="000000"/>
          <w:sz w:val="24"/>
          <w:szCs w:val="24"/>
          <w:lang w:val="ru-RU"/>
        </w:rPr>
        <w:t>здоровьесберегающих</w:t>
      </w:r>
      <w:proofErr w:type="spellEnd"/>
      <w:r w:rsidRPr="00B30AB2">
        <w:rPr>
          <w:rFonts w:hAnsi="Times New Roman" w:cs="Times New Roman"/>
          <w:color w:val="000000"/>
          <w:sz w:val="24"/>
          <w:szCs w:val="24"/>
          <w:lang w:val="ru-RU"/>
        </w:rPr>
        <w:t xml:space="preserve"> технологий. Соблюдается оптимальная частота чередования различных видов и методов учебной деятельности, проводится своевременная профилактика гиподинамии и утомления глаз при работе с компьютером, технические и электронные средства обучения используются в пределах нормы и др.</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&lt;...&gt;</w:t>
      </w:r>
    </w:p>
    <w:p w:rsidR="00CB0BCE" w:rsidRPr="00B30AB2" w:rsidRDefault="00B30AB2">
      <w:pPr>
        <w:rPr>
          <w:rFonts w:hAnsi="Times New Roman" w:cs="Times New Roman"/>
          <w:color w:val="000000"/>
          <w:sz w:val="24"/>
          <w:szCs w:val="24"/>
          <w:lang w:val="ru-RU"/>
        </w:rPr>
      </w:pPr>
      <w:r w:rsidRPr="00B30AB2">
        <w:rPr>
          <w:rFonts w:hAnsi="Times New Roman" w:cs="Times New Roman"/>
          <w:b/>
          <w:bCs/>
          <w:color w:val="000000"/>
          <w:sz w:val="24"/>
          <w:szCs w:val="24"/>
          <w:lang w:val="ru-RU"/>
        </w:rPr>
        <w:t>3. Информационно-развивающая среда, в том числе средства ИКТ и учебно-методическое обеспечение</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 xml:space="preserve">Результаты контроля работы системы контентной фильтрации показали высокую защищенность и безопасность школьного доступа </w:t>
      </w:r>
      <w:proofErr w:type="gramStart"/>
      <w:r w:rsidRPr="00B30AB2">
        <w:rPr>
          <w:rFonts w:hAnsi="Times New Roman" w:cs="Times New Roman"/>
          <w:color w:val="000000"/>
          <w:sz w:val="24"/>
          <w:szCs w:val="24"/>
          <w:lang w:val="ru-RU"/>
        </w:rPr>
        <w:t>обучающихся</w:t>
      </w:r>
      <w:proofErr w:type="gramEnd"/>
      <w:r w:rsidRPr="00B30AB2">
        <w:rPr>
          <w:rFonts w:hAnsi="Times New Roman" w:cs="Times New Roman"/>
          <w:color w:val="000000"/>
          <w:sz w:val="24"/>
          <w:szCs w:val="24"/>
          <w:lang w:val="ru-RU"/>
        </w:rPr>
        <w:t xml:space="preserve"> к ресурсам сети Интернет.</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Диагностика технического состояния цифровой образовательной среды МБОУ Школа № 1 показала необходимость замены 20% электронных устройств (компьютеров, электронных досок, проекторов), которые планируется обновить в течение календарного года за счет дополнительного финансирования.</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Официальный сайт МБОУ Школа № 1 соответствует требованиям</w:t>
      </w:r>
      <w:r>
        <w:rPr>
          <w:rFonts w:hAnsi="Times New Roman" w:cs="Times New Roman"/>
          <w:color w:val="000000"/>
          <w:sz w:val="24"/>
          <w:szCs w:val="24"/>
        </w:rPr>
        <w:t> </w:t>
      </w:r>
      <w:proofErr w:type="spellStart"/>
      <w:r w:rsidRPr="00B30AB2">
        <w:rPr>
          <w:rFonts w:hAnsi="Times New Roman" w:cs="Times New Roman"/>
          <w:color w:val="000000"/>
          <w:sz w:val="24"/>
          <w:szCs w:val="24"/>
          <w:lang w:val="ru-RU"/>
        </w:rPr>
        <w:t>Рособрнадзора</w:t>
      </w:r>
      <w:proofErr w:type="spellEnd"/>
      <w:r w:rsidRPr="00B30AB2">
        <w:rPr>
          <w:rFonts w:hAnsi="Times New Roman" w:cs="Times New Roman"/>
          <w:color w:val="000000"/>
          <w:sz w:val="24"/>
          <w:szCs w:val="24"/>
          <w:lang w:val="ru-RU"/>
        </w:rPr>
        <w:t xml:space="preserve"> и Правительства. Документы, которые размещены на сайте, своевременно обновляются и характеризуют открытость и доступность информации об образовательной организации.</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&lt;...&gt;</w:t>
      </w:r>
    </w:p>
    <w:p w:rsidR="00CB0BCE" w:rsidRPr="00B30AB2" w:rsidRDefault="00B30AB2">
      <w:pPr>
        <w:rPr>
          <w:rFonts w:hAnsi="Times New Roman" w:cs="Times New Roman"/>
          <w:color w:val="000000"/>
          <w:sz w:val="24"/>
          <w:szCs w:val="24"/>
          <w:lang w:val="ru-RU"/>
        </w:rPr>
      </w:pPr>
      <w:r w:rsidRPr="00B30AB2">
        <w:rPr>
          <w:rFonts w:hAnsi="Times New Roman" w:cs="Times New Roman"/>
          <w:b/>
          <w:bCs/>
          <w:color w:val="000000"/>
          <w:sz w:val="24"/>
          <w:szCs w:val="24"/>
          <w:lang w:val="ru-RU"/>
        </w:rPr>
        <w:t>4. Психолого-педагогические условия</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Реализация психолого-педагогической деятельности осуществлялась через организацию диагностической, консультативной, коррекционно-развивающей, профилактической и просветительской работы. Мероприятия были выполнены в полном объеме со всеми участниками образовательных отношений в соответствии с их запросами и согласно плану работы педагога-психолога на учебный год. Организация психологической деятельности позволила своевременно выявить обучающихся с проблемами в развитии и обучении и оказать им соответствующую психолого-педагогическую помощь, повысить социально-психологические компетенции участников образовательных отношений. По итогам мероприятий просветительской и профилактической деятельности у участников были сформированы знания, умения и навыки по изучаемой тематике.</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 xml:space="preserve">Проведенный анализ психологической деятельности позволил выявить ряд проблем. Не все родители (в основном это родители обучающихся из неблагополучных семей) приходят на консультации для обсуждения результатов диагностических обследований обучающихся. Не налажена система консультативного взаимодействия «учитель – психолог – родитель», то есть взаимодействие осуществляется в одностороннем порядке. В процессе реализации коррекционно-развивающих занятий </w:t>
      </w:r>
      <w:proofErr w:type="gramStart"/>
      <w:r w:rsidRPr="00B30AB2">
        <w:rPr>
          <w:rFonts w:hAnsi="Times New Roman" w:cs="Times New Roman"/>
          <w:color w:val="000000"/>
          <w:sz w:val="24"/>
          <w:szCs w:val="24"/>
          <w:lang w:val="ru-RU"/>
        </w:rPr>
        <w:t>для</w:t>
      </w:r>
      <w:proofErr w:type="gramEnd"/>
      <w:r w:rsidRPr="00B30AB2">
        <w:rPr>
          <w:rFonts w:hAnsi="Times New Roman" w:cs="Times New Roman"/>
          <w:color w:val="000000"/>
          <w:sz w:val="24"/>
          <w:szCs w:val="24"/>
          <w:lang w:val="ru-RU"/>
        </w:rPr>
        <w:t xml:space="preserve"> </w:t>
      </w:r>
      <w:proofErr w:type="gramStart"/>
      <w:r w:rsidRPr="00B30AB2">
        <w:rPr>
          <w:rFonts w:hAnsi="Times New Roman" w:cs="Times New Roman"/>
          <w:color w:val="000000"/>
          <w:sz w:val="24"/>
          <w:szCs w:val="24"/>
          <w:lang w:val="ru-RU"/>
        </w:rPr>
        <w:t>обучающихся</w:t>
      </w:r>
      <w:proofErr w:type="gramEnd"/>
      <w:r w:rsidRPr="00B30AB2">
        <w:rPr>
          <w:rFonts w:hAnsi="Times New Roman" w:cs="Times New Roman"/>
          <w:color w:val="000000"/>
          <w:sz w:val="24"/>
          <w:szCs w:val="24"/>
          <w:lang w:val="ru-RU"/>
        </w:rPr>
        <w:t xml:space="preserve"> с трудностями в поведении несколько обучающихся систематически пропускали занятия. В ряде профилактических и просветительских мероприятий были выявлены недостатки в методической и технической оснащенности.</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lastRenderedPageBreak/>
        <w:t>&lt;...&gt;</w:t>
      </w:r>
    </w:p>
    <w:p w:rsidR="00CB0BCE" w:rsidRPr="00B30AB2" w:rsidRDefault="00B30AB2">
      <w:pPr>
        <w:rPr>
          <w:rFonts w:hAnsi="Times New Roman" w:cs="Times New Roman"/>
          <w:color w:val="000000"/>
          <w:sz w:val="24"/>
          <w:szCs w:val="24"/>
          <w:lang w:val="ru-RU"/>
        </w:rPr>
      </w:pPr>
      <w:r w:rsidRPr="00B30AB2">
        <w:rPr>
          <w:rFonts w:hAnsi="Times New Roman" w:cs="Times New Roman"/>
          <w:b/>
          <w:bCs/>
          <w:color w:val="000000"/>
          <w:sz w:val="24"/>
          <w:szCs w:val="24"/>
          <w:lang w:val="ru-RU"/>
        </w:rPr>
        <w:t>5. Кадровое обеспечение, включая повышение квалификации и методическую деятельность педагогов</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Проверка показала, что в МБОУ Школа № 1 все педагоги прошли повышение квалификации в соответствии с планом на учебный год.</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 xml:space="preserve">В школе созданы оптимальные условия для осуществления методического сопровождения педагогов в ходе реализации ФГОС. Систематически проводятся заседания ШМО, на которых обсуждаются актуальные вопросы и происходит обмен опытом. В школе </w:t>
      </w:r>
      <w:proofErr w:type="gramStart"/>
      <w:r w:rsidRPr="00B30AB2">
        <w:rPr>
          <w:rFonts w:hAnsi="Times New Roman" w:cs="Times New Roman"/>
          <w:color w:val="000000"/>
          <w:sz w:val="24"/>
          <w:szCs w:val="24"/>
          <w:lang w:val="ru-RU"/>
        </w:rPr>
        <w:t>создана</w:t>
      </w:r>
      <w:proofErr w:type="gramEnd"/>
      <w:r w:rsidRPr="00B30AB2">
        <w:rPr>
          <w:rFonts w:hAnsi="Times New Roman" w:cs="Times New Roman"/>
          <w:color w:val="000000"/>
          <w:sz w:val="24"/>
          <w:szCs w:val="24"/>
          <w:lang w:val="ru-RU"/>
        </w:rPr>
        <w:t xml:space="preserve"> </w:t>
      </w:r>
      <w:proofErr w:type="spellStart"/>
      <w:r w:rsidRPr="00B30AB2">
        <w:rPr>
          <w:rFonts w:hAnsi="Times New Roman" w:cs="Times New Roman"/>
          <w:color w:val="000000"/>
          <w:sz w:val="24"/>
          <w:szCs w:val="24"/>
          <w:lang w:val="ru-RU"/>
        </w:rPr>
        <w:t>медиатека</w:t>
      </w:r>
      <w:proofErr w:type="spellEnd"/>
      <w:r w:rsidRPr="00B30AB2">
        <w:rPr>
          <w:rFonts w:hAnsi="Times New Roman" w:cs="Times New Roman"/>
          <w:color w:val="000000"/>
          <w:sz w:val="24"/>
          <w:szCs w:val="24"/>
          <w:lang w:val="ru-RU"/>
        </w:rPr>
        <w:t xml:space="preserve"> цифровых образовательных ресурсов. Банк методических материалов для систематизации практического опыта учителей постоянно пополняется. Учителя-предметники регулярно посещают внутренние и муниципальные семинары, конференции, посвященные актуальным вопросам, регулярно проходят курсы повышения квалификации и аттестацию. В результате проверки был выявлен удовлетворительный уровень работы педагогов с </w:t>
      </w:r>
      <w:proofErr w:type="gramStart"/>
      <w:r w:rsidRPr="00B30AB2">
        <w:rPr>
          <w:rFonts w:hAnsi="Times New Roman" w:cs="Times New Roman"/>
          <w:color w:val="000000"/>
          <w:sz w:val="24"/>
          <w:szCs w:val="24"/>
          <w:lang w:val="ru-RU"/>
        </w:rPr>
        <w:t>высокомотивированными</w:t>
      </w:r>
      <w:proofErr w:type="gramEnd"/>
      <w:r w:rsidRPr="00B30AB2">
        <w:rPr>
          <w:rFonts w:hAnsi="Times New Roman" w:cs="Times New Roman"/>
          <w:color w:val="000000"/>
          <w:sz w:val="24"/>
          <w:szCs w:val="24"/>
          <w:lang w:val="ru-RU"/>
        </w:rPr>
        <w:t xml:space="preserve"> и одаренными обучающимися и недостаточная </w:t>
      </w:r>
      <w:proofErr w:type="spellStart"/>
      <w:r w:rsidRPr="00B30AB2">
        <w:rPr>
          <w:rFonts w:hAnsi="Times New Roman" w:cs="Times New Roman"/>
          <w:color w:val="000000"/>
          <w:sz w:val="24"/>
          <w:szCs w:val="24"/>
          <w:lang w:val="ru-RU"/>
        </w:rPr>
        <w:t>мотивированность</w:t>
      </w:r>
      <w:proofErr w:type="spellEnd"/>
      <w:r w:rsidRPr="00B30AB2">
        <w:rPr>
          <w:rFonts w:hAnsi="Times New Roman" w:cs="Times New Roman"/>
          <w:color w:val="000000"/>
          <w:sz w:val="24"/>
          <w:szCs w:val="24"/>
          <w:lang w:val="ru-RU"/>
        </w:rPr>
        <w:t xml:space="preserve"> таких обучающихся.</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&lt;...&gt;</w:t>
      </w:r>
    </w:p>
    <w:p w:rsidR="00CB0BCE" w:rsidRPr="00B30AB2" w:rsidRDefault="00B30AB2">
      <w:pPr>
        <w:rPr>
          <w:rFonts w:hAnsi="Times New Roman" w:cs="Times New Roman"/>
          <w:color w:val="000000"/>
          <w:sz w:val="24"/>
          <w:szCs w:val="24"/>
          <w:lang w:val="ru-RU"/>
        </w:rPr>
      </w:pPr>
      <w:r w:rsidRPr="00B30AB2">
        <w:rPr>
          <w:rFonts w:hAnsi="Times New Roman" w:cs="Times New Roman"/>
          <w:b/>
          <w:bCs/>
          <w:color w:val="000000"/>
          <w:sz w:val="24"/>
          <w:szCs w:val="24"/>
          <w:lang w:val="ru-RU"/>
        </w:rPr>
        <w:t>6. Общественно-государственное управление (педагогический совет, советы родителей, советы обучающихся) и стимулирование качества образования</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Заседания органов управления и самоуправления проходят с периодичностью, указанной в уставе и регламентах работ органов самоуправления. Решения по итогам заседаний педагогического совета, родительских комитетов и ученического совета зафиксированы в протоколах.</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 xml:space="preserve">Работа по стимулированию качества образования в МБОУ Школа № 1 проводится регулярно. Для педагогического коллектива введены дополнительные финансовые поощрения, распределяемые в случае достижения педагогами высоких показателей качества образования. В МБОУ Школа № 1 действует программа работы с </w:t>
      </w:r>
      <w:proofErr w:type="spellStart"/>
      <w:r w:rsidRPr="00B30AB2">
        <w:rPr>
          <w:rFonts w:hAnsi="Times New Roman" w:cs="Times New Roman"/>
          <w:color w:val="000000"/>
          <w:sz w:val="24"/>
          <w:szCs w:val="24"/>
          <w:lang w:val="ru-RU"/>
        </w:rPr>
        <w:t>низкомотивированными</w:t>
      </w:r>
      <w:proofErr w:type="spellEnd"/>
      <w:r w:rsidRPr="00B30AB2">
        <w:rPr>
          <w:rFonts w:hAnsi="Times New Roman" w:cs="Times New Roman"/>
          <w:color w:val="000000"/>
          <w:sz w:val="24"/>
          <w:szCs w:val="24"/>
          <w:lang w:val="ru-RU"/>
        </w:rPr>
        <w:t xml:space="preserve"> </w:t>
      </w:r>
      <w:proofErr w:type="gramStart"/>
      <w:r w:rsidRPr="00B30AB2">
        <w:rPr>
          <w:rFonts w:hAnsi="Times New Roman" w:cs="Times New Roman"/>
          <w:color w:val="000000"/>
          <w:sz w:val="24"/>
          <w:szCs w:val="24"/>
          <w:lang w:val="ru-RU"/>
        </w:rPr>
        <w:t>обучающимися</w:t>
      </w:r>
      <w:proofErr w:type="gramEnd"/>
      <w:r w:rsidRPr="00B30AB2">
        <w:rPr>
          <w:rFonts w:hAnsi="Times New Roman" w:cs="Times New Roman"/>
          <w:color w:val="000000"/>
          <w:sz w:val="24"/>
          <w:szCs w:val="24"/>
          <w:lang w:val="ru-RU"/>
        </w:rPr>
        <w:t xml:space="preserve">, контроль ее результатов показал системную работу большинства учителей-предметников и классных руководителей с </w:t>
      </w:r>
      <w:proofErr w:type="spellStart"/>
      <w:r w:rsidRPr="00B30AB2">
        <w:rPr>
          <w:rFonts w:hAnsi="Times New Roman" w:cs="Times New Roman"/>
          <w:color w:val="000000"/>
          <w:sz w:val="24"/>
          <w:szCs w:val="24"/>
          <w:lang w:val="ru-RU"/>
        </w:rPr>
        <w:t>низкомотивированными</w:t>
      </w:r>
      <w:proofErr w:type="spellEnd"/>
      <w:r w:rsidRPr="00B30AB2">
        <w:rPr>
          <w:rFonts w:hAnsi="Times New Roman" w:cs="Times New Roman"/>
          <w:color w:val="000000"/>
          <w:sz w:val="24"/>
          <w:szCs w:val="24"/>
          <w:lang w:val="ru-RU"/>
        </w:rPr>
        <w:t xml:space="preserve"> и слабоуспевающими обучающимися. </w:t>
      </w:r>
      <w:proofErr w:type="gramStart"/>
      <w:r w:rsidRPr="00B30AB2">
        <w:rPr>
          <w:rFonts w:hAnsi="Times New Roman" w:cs="Times New Roman"/>
          <w:color w:val="000000"/>
          <w:sz w:val="24"/>
          <w:szCs w:val="24"/>
          <w:lang w:val="ru-RU"/>
        </w:rPr>
        <w:t>Педагоги используют различные формы и методы работы на уроке и во внеурочное время, создают ситуации успеха, поддерживают обратную связь с обучающимися, выясняя степень понимания материала и формирования необходимых компетенций.</w:t>
      </w:r>
      <w:proofErr w:type="gramEnd"/>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&lt;...&gt;</w:t>
      </w:r>
    </w:p>
    <w:p w:rsidR="00CB0BCE" w:rsidRPr="00B30AB2" w:rsidRDefault="00B30AB2">
      <w:pPr>
        <w:rPr>
          <w:rFonts w:hAnsi="Times New Roman" w:cs="Times New Roman"/>
          <w:color w:val="000000"/>
          <w:sz w:val="24"/>
          <w:szCs w:val="24"/>
          <w:lang w:val="ru-RU"/>
        </w:rPr>
      </w:pPr>
      <w:r w:rsidRPr="00B30AB2">
        <w:rPr>
          <w:rFonts w:hAnsi="Times New Roman" w:cs="Times New Roman"/>
          <w:b/>
          <w:bCs/>
          <w:color w:val="000000"/>
          <w:sz w:val="24"/>
          <w:szCs w:val="24"/>
          <w:lang w:val="ru-RU"/>
        </w:rPr>
        <w:t>7. Удовлетворенность обучающихся и их родителей (законных представителей) условиями обучения</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 xml:space="preserve">Анализ результатов опросов и </w:t>
      </w:r>
      <w:proofErr w:type="gramStart"/>
      <w:r w:rsidRPr="00B30AB2">
        <w:rPr>
          <w:rFonts w:hAnsi="Times New Roman" w:cs="Times New Roman"/>
          <w:color w:val="000000"/>
          <w:sz w:val="24"/>
          <w:szCs w:val="24"/>
          <w:lang w:val="ru-RU"/>
        </w:rPr>
        <w:t>анкетирования</w:t>
      </w:r>
      <w:proofErr w:type="gramEnd"/>
      <w:r w:rsidRPr="00B30AB2">
        <w:rPr>
          <w:rFonts w:hAnsi="Times New Roman" w:cs="Times New Roman"/>
          <w:color w:val="000000"/>
          <w:sz w:val="24"/>
          <w:szCs w:val="24"/>
          <w:lang w:val="ru-RU"/>
        </w:rPr>
        <w:t xml:space="preserve"> обучающихся и их родителей (законных представителей) по вопросам удовлетворенности условиями обучения в МБОУ Школа № 1 показал, что 85 процентов респондентов положительно оценивают комфортность условий в МБОУ Школа № 1</w:t>
      </w:r>
      <w:r>
        <w:rPr>
          <w:rFonts w:hAnsi="Times New Roman" w:cs="Times New Roman"/>
          <w:color w:val="000000"/>
          <w:sz w:val="24"/>
          <w:szCs w:val="24"/>
        </w:rPr>
        <w:t> </w:t>
      </w:r>
      <w:r w:rsidRPr="00B30AB2">
        <w:rPr>
          <w:rFonts w:hAnsi="Times New Roman" w:cs="Times New Roman"/>
          <w:color w:val="000000"/>
          <w:sz w:val="24"/>
          <w:szCs w:val="24"/>
          <w:lang w:val="ru-RU"/>
        </w:rPr>
        <w:t xml:space="preserve">и 95 процентов респондентов позитивно оценивают </w:t>
      </w:r>
      <w:r w:rsidRPr="00B30AB2">
        <w:rPr>
          <w:rFonts w:hAnsi="Times New Roman" w:cs="Times New Roman"/>
          <w:color w:val="000000"/>
          <w:sz w:val="24"/>
          <w:szCs w:val="24"/>
          <w:lang w:val="ru-RU"/>
        </w:rPr>
        <w:lastRenderedPageBreak/>
        <w:t xml:space="preserve">открытость и доступность информации о МБОУ Школа № 1. В целом </w:t>
      </w:r>
      <w:proofErr w:type="gramStart"/>
      <w:r w:rsidRPr="00B30AB2">
        <w:rPr>
          <w:rFonts w:hAnsi="Times New Roman" w:cs="Times New Roman"/>
          <w:color w:val="000000"/>
          <w:sz w:val="24"/>
          <w:szCs w:val="24"/>
          <w:lang w:val="ru-RU"/>
        </w:rPr>
        <w:t>удовлетворены</w:t>
      </w:r>
      <w:proofErr w:type="gramEnd"/>
      <w:r w:rsidRPr="00B30AB2">
        <w:rPr>
          <w:rFonts w:hAnsi="Times New Roman" w:cs="Times New Roman"/>
          <w:color w:val="000000"/>
          <w:sz w:val="24"/>
          <w:szCs w:val="24"/>
          <w:lang w:val="ru-RU"/>
        </w:rPr>
        <w:t xml:space="preserve"> качеством предоставляемых услуг и готовы рекомендовать обучение в школе родственникам, друзьям и знакомым 97 процентов опрошенных.</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Таким образом, оценка направления «Качество условий, обеспечивающих образовательную деятельность» внутренней системы оценки качества образования выявила удовлетворительный уровень обеспечения ресурсами МБОУ Школа № 1,</w:t>
      </w:r>
      <w:r>
        <w:rPr>
          <w:rFonts w:hAnsi="Times New Roman" w:cs="Times New Roman"/>
          <w:color w:val="000000"/>
          <w:sz w:val="24"/>
          <w:szCs w:val="24"/>
        </w:rPr>
        <w:t> </w:t>
      </w:r>
      <w:r w:rsidRPr="00B30AB2">
        <w:rPr>
          <w:rFonts w:hAnsi="Times New Roman" w:cs="Times New Roman"/>
          <w:color w:val="000000"/>
          <w:sz w:val="24"/>
          <w:szCs w:val="24"/>
          <w:lang w:val="ru-RU"/>
        </w:rPr>
        <w:t>компетентность работы управленческого и педагогического коллектива, высокую степень удовлетворенности обучающихся и их родителей (законных представителей).</w:t>
      </w:r>
    </w:p>
    <w:p w:rsidR="00CB0BCE" w:rsidRPr="00B30AB2" w:rsidRDefault="00B30AB2">
      <w:pPr>
        <w:jc w:val="center"/>
        <w:rPr>
          <w:rFonts w:hAnsi="Times New Roman" w:cs="Times New Roman"/>
          <w:color w:val="000000"/>
          <w:sz w:val="24"/>
          <w:szCs w:val="24"/>
          <w:lang w:val="ru-RU"/>
        </w:rPr>
      </w:pPr>
      <w:r w:rsidRPr="00B30AB2">
        <w:rPr>
          <w:rFonts w:hAnsi="Times New Roman" w:cs="Times New Roman"/>
          <w:b/>
          <w:bCs/>
          <w:color w:val="000000"/>
          <w:sz w:val="24"/>
          <w:szCs w:val="24"/>
          <w:lang w:val="ru-RU"/>
        </w:rPr>
        <w:t>Рекомендации</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1. Заместителю директора по учебно-воспитательной работе Волковой О.И.:</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1.2. Включить в план ВСОКО дополнительный мониторинг</w:t>
      </w:r>
      <w:r>
        <w:rPr>
          <w:rFonts w:hAnsi="Times New Roman" w:cs="Times New Roman"/>
          <w:color w:val="000000"/>
          <w:sz w:val="24"/>
          <w:szCs w:val="24"/>
        </w:rPr>
        <w:t> </w:t>
      </w:r>
      <w:r w:rsidRPr="00B30AB2">
        <w:rPr>
          <w:rFonts w:hAnsi="Times New Roman" w:cs="Times New Roman"/>
          <w:color w:val="000000"/>
          <w:sz w:val="24"/>
          <w:szCs w:val="24"/>
          <w:lang w:val="ru-RU"/>
        </w:rPr>
        <w:t>по соблюдению санитарно-гигиенических требований к содержанию кабинетов, организации занятий и внеурочного времени.</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 xml:space="preserve">1.3. Проконтролировать безопасность </w:t>
      </w:r>
      <w:proofErr w:type="gramStart"/>
      <w:r w:rsidRPr="00B30AB2">
        <w:rPr>
          <w:rFonts w:hAnsi="Times New Roman" w:cs="Times New Roman"/>
          <w:color w:val="000000"/>
          <w:sz w:val="24"/>
          <w:szCs w:val="24"/>
          <w:lang w:val="ru-RU"/>
        </w:rPr>
        <w:t>ИКТ-ресурсов</w:t>
      </w:r>
      <w:proofErr w:type="gramEnd"/>
      <w:r w:rsidRPr="00B30AB2">
        <w:rPr>
          <w:rFonts w:hAnsi="Times New Roman" w:cs="Times New Roman"/>
          <w:color w:val="000000"/>
          <w:sz w:val="24"/>
          <w:szCs w:val="24"/>
          <w:lang w:val="ru-RU"/>
        </w:rPr>
        <w:t xml:space="preserve"> МБОУ Школа № 1</w:t>
      </w:r>
      <w:r>
        <w:rPr>
          <w:rFonts w:hAnsi="Times New Roman" w:cs="Times New Roman"/>
          <w:color w:val="000000"/>
          <w:sz w:val="24"/>
          <w:szCs w:val="24"/>
        </w:rPr>
        <w:t> </w:t>
      </w:r>
      <w:r w:rsidRPr="00B30AB2">
        <w:rPr>
          <w:rFonts w:hAnsi="Times New Roman" w:cs="Times New Roman"/>
          <w:color w:val="000000"/>
          <w:sz w:val="24"/>
          <w:szCs w:val="24"/>
          <w:lang w:val="ru-RU"/>
        </w:rPr>
        <w:t>и обновление информации на сайте.</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1.4. Отслеживать своевременность прохождения курсов повышения квалификации педагогическими работниками, в том числе по вопросам обучения детей с ОВЗ.</w:t>
      </w:r>
    </w:p>
    <w:p w:rsidR="00CB0BCE" w:rsidRPr="00B30AB2" w:rsidRDefault="00B30AB2">
      <w:pPr>
        <w:rPr>
          <w:rFonts w:hAnsi="Times New Roman" w:cs="Times New Roman"/>
          <w:color w:val="000000"/>
          <w:sz w:val="24"/>
          <w:szCs w:val="24"/>
          <w:lang w:val="ru-RU"/>
        </w:rPr>
      </w:pPr>
      <w:r w:rsidRPr="00B30AB2">
        <w:rPr>
          <w:rFonts w:hAnsi="Times New Roman" w:cs="Times New Roman"/>
          <w:color w:val="000000"/>
          <w:sz w:val="24"/>
          <w:szCs w:val="24"/>
          <w:lang w:val="ru-RU"/>
        </w:rPr>
        <w:t xml:space="preserve">1.5. Включить дополнительные семинары и курсы по совершенствованию </w:t>
      </w:r>
      <w:proofErr w:type="gramStart"/>
      <w:r w:rsidRPr="00B30AB2">
        <w:rPr>
          <w:rFonts w:hAnsi="Times New Roman" w:cs="Times New Roman"/>
          <w:color w:val="000000"/>
          <w:sz w:val="24"/>
          <w:szCs w:val="24"/>
          <w:lang w:val="ru-RU"/>
        </w:rPr>
        <w:t>ИКТ-компетентности</w:t>
      </w:r>
      <w:proofErr w:type="gramEnd"/>
      <w:r w:rsidRPr="00B30AB2">
        <w:rPr>
          <w:rFonts w:hAnsi="Times New Roman" w:cs="Times New Roman"/>
          <w:color w:val="000000"/>
          <w:sz w:val="24"/>
          <w:szCs w:val="24"/>
          <w:lang w:val="ru-RU"/>
        </w:rPr>
        <w:t xml:space="preserve"> педагогов в план методической работы школы, проконтролировать их организацию и посещение.</w:t>
      </w:r>
    </w:p>
    <w:p w:rsidR="00CB0BCE" w:rsidRDefault="00B30AB2">
      <w:pPr>
        <w:rPr>
          <w:rFonts w:hAnsi="Times New Roman" w:cs="Times New Roman"/>
          <w:color w:val="000000"/>
          <w:sz w:val="24"/>
          <w:szCs w:val="24"/>
        </w:rPr>
      </w:pPr>
      <w:r>
        <w:rPr>
          <w:rFonts w:hAnsi="Times New Roman" w:cs="Times New Roman"/>
          <w:color w:val="000000"/>
          <w:sz w:val="24"/>
          <w:szCs w:val="24"/>
        </w:rPr>
        <w:t>&lt;...&gt;</w:t>
      </w:r>
    </w:p>
    <w:p w:rsidR="00CB0BCE" w:rsidRDefault="00B30AB2">
      <w:pPr>
        <w:rPr>
          <w:rFonts w:hAnsi="Times New Roman" w:cs="Times New Roman"/>
          <w:color w:val="000000"/>
          <w:sz w:val="24"/>
          <w:szCs w:val="24"/>
        </w:rPr>
      </w:pPr>
      <w:r>
        <w:rPr>
          <w:rFonts w:hAnsi="Times New Roman" w:cs="Times New Roman"/>
          <w:color w:val="000000"/>
          <w:sz w:val="24"/>
          <w:szCs w:val="24"/>
        </w:rPr>
        <w:t>Справка составлена:</w:t>
      </w:r>
    </w:p>
    <w:tbl>
      <w:tblPr>
        <w:tblW w:w="0" w:type="auto"/>
        <w:tblCellMar>
          <w:top w:w="15" w:type="dxa"/>
          <w:left w:w="15" w:type="dxa"/>
          <w:bottom w:w="15" w:type="dxa"/>
          <w:right w:w="15" w:type="dxa"/>
        </w:tblCellMar>
        <w:tblLook w:val="0600" w:firstRow="0" w:lastRow="0" w:firstColumn="0" w:lastColumn="0" w:noHBand="1" w:noVBand="1"/>
      </w:tblPr>
      <w:tblGrid>
        <w:gridCol w:w="5115"/>
        <w:gridCol w:w="156"/>
        <w:gridCol w:w="1115"/>
        <w:gridCol w:w="156"/>
        <w:gridCol w:w="1642"/>
      </w:tblGrid>
      <w:tr w:rsidR="00CB0BCE">
        <w:tc>
          <w:tcPr>
            <w:tcW w:w="0" w:type="auto"/>
            <w:tcMar>
              <w:top w:w="75" w:type="dxa"/>
              <w:left w:w="75" w:type="dxa"/>
              <w:bottom w:w="75" w:type="dxa"/>
              <w:right w:w="75" w:type="dxa"/>
            </w:tcMar>
          </w:tcPr>
          <w:p w:rsidR="00CB0BCE" w:rsidRPr="00B30AB2" w:rsidRDefault="00B30AB2">
            <w:pPr>
              <w:rPr>
                <w:lang w:val="ru-RU"/>
              </w:rPr>
            </w:pPr>
            <w:r w:rsidRPr="00B30AB2">
              <w:rPr>
                <w:rFonts w:hAnsi="Times New Roman" w:cs="Times New Roman"/>
                <w:color w:val="000000"/>
                <w:sz w:val="24"/>
                <w:szCs w:val="24"/>
                <w:lang w:val="ru-RU"/>
              </w:rPr>
              <w:t>Заместитель директора по качеству образования</w:t>
            </w:r>
          </w:p>
        </w:tc>
        <w:tc>
          <w:tcPr>
            <w:tcW w:w="0" w:type="auto"/>
            <w:tcMar>
              <w:top w:w="75" w:type="dxa"/>
              <w:left w:w="75" w:type="dxa"/>
              <w:bottom w:w="75" w:type="dxa"/>
              <w:right w:w="75" w:type="dxa"/>
            </w:tcMar>
          </w:tcPr>
          <w:p w:rsidR="00CB0BCE" w:rsidRPr="00B30AB2" w:rsidRDefault="00CB0BCE">
            <w:pPr>
              <w:ind w:left="75" w:right="75"/>
              <w:rPr>
                <w:rFonts w:hAnsi="Times New Roman" w:cs="Times New Roman"/>
                <w:color w:val="000000"/>
                <w:sz w:val="24"/>
                <w:szCs w:val="24"/>
                <w:lang w:val="ru-RU"/>
              </w:rPr>
            </w:pPr>
          </w:p>
        </w:tc>
        <w:tc>
          <w:tcPr>
            <w:tcW w:w="0" w:type="auto"/>
            <w:tcMar>
              <w:top w:w="75" w:type="dxa"/>
              <w:left w:w="75" w:type="dxa"/>
              <w:bottom w:w="75" w:type="dxa"/>
              <w:right w:w="75" w:type="dxa"/>
            </w:tcMar>
          </w:tcPr>
          <w:p w:rsidR="00CB0BCE" w:rsidRDefault="00B30AB2">
            <w:proofErr w:type="spellStart"/>
            <w:r>
              <w:rPr>
                <w:rFonts w:hAnsi="Times New Roman" w:cs="Times New Roman"/>
                <w:color w:val="000000"/>
                <w:sz w:val="24"/>
                <w:szCs w:val="24"/>
              </w:rPr>
              <w:t>Петухова</w:t>
            </w:r>
            <w:proofErr w:type="spellEnd"/>
          </w:p>
        </w:tc>
        <w:tc>
          <w:tcPr>
            <w:tcW w:w="0" w:type="auto"/>
            <w:tcMar>
              <w:top w:w="75" w:type="dxa"/>
              <w:left w:w="75" w:type="dxa"/>
              <w:bottom w:w="75" w:type="dxa"/>
              <w:right w:w="75" w:type="dxa"/>
            </w:tcMar>
          </w:tcPr>
          <w:p w:rsidR="00CB0BCE" w:rsidRDefault="00CB0BCE"/>
        </w:tc>
        <w:tc>
          <w:tcPr>
            <w:tcW w:w="0" w:type="auto"/>
            <w:tcMar>
              <w:top w:w="75" w:type="dxa"/>
              <w:left w:w="75" w:type="dxa"/>
              <w:bottom w:w="75" w:type="dxa"/>
              <w:right w:w="75" w:type="dxa"/>
            </w:tcMar>
          </w:tcPr>
          <w:p w:rsidR="00CB0BCE" w:rsidRDefault="00B30AB2">
            <w:r>
              <w:rPr>
                <w:rFonts w:hAnsi="Times New Roman" w:cs="Times New Roman"/>
                <w:color w:val="000000"/>
                <w:sz w:val="24"/>
                <w:szCs w:val="24"/>
              </w:rPr>
              <w:t>О.И. Петухова</w:t>
            </w:r>
          </w:p>
        </w:tc>
      </w:tr>
      <w:tr w:rsidR="00CB0BCE">
        <w:tc>
          <w:tcPr>
            <w:tcW w:w="0" w:type="auto"/>
            <w:tcMar>
              <w:top w:w="75" w:type="dxa"/>
              <w:left w:w="75" w:type="dxa"/>
              <w:bottom w:w="75" w:type="dxa"/>
              <w:right w:w="75" w:type="dxa"/>
            </w:tcMar>
          </w:tcPr>
          <w:p w:rsidR="00CB0BCE" w:rsidRDefault="00B30AB2">
            <w:r>
              <w:rPr>
                <w:rFonts w:hAnsi="Times New Roman" w:cs="Times New Roman"/>
                <w:color w:val="000000"/>
                <w:sz w:val="24"/>
                <w:szCs w:val="24"/>
              </w:rPr>
              <w:t>30.05.2022</w:t>
            </w:r>
          </w:p>
        </w:tc>
        <w:tc>
          <w:tcPr>
            <w:tcW w:w="0" w:type="auto"/>
            <w:tcMar>
              <w:top w:w="75" w:type="dxa"/>
              <w:left w:w="75" w:type="dxa"/>
              <w:bottom w:w="75" w:type="dxa"/>
              <w:right w:w="75" w:type="dxa"/>
            </w:tcMar>
          </w:tcPr>
          <w:p w:rsidR="00CB0BCE" w:rsidRDefault="00CB0BCE">
            <w:pPr>
              <w:ind w:left="75" w:right="75"/>
              <w:rPr>
                <w:rFonts w:hAnsi="Times New Roman" w:cs="Times New Roman"/>
                <w:color w:val="000000"/>
                <w:sz w:val="24"/>
                <w:szCs w:val="24"/>
              </w:rPr>
            </w:pPr>
          </w:p>
        </w:tc>
        <w:tc>
          <w:tcPr>
            <w:tcW w:w="0" w:type="auto"/>
            <w:tcMar>
              <w:top w:w="75" w:type="dxa"/>
              <w:left w:w="75" w:type="dxa"/>
              <w:bottom w:w="75" w:type="dxa"/>
              <w:right w:w="75" w:type="dxa"/>
            </w:tcMar>
          </w:tcPr>
          <w:p w:rsidR="00CB0BCE" w:rsidRDefault="00CB0BCE">
            <w:pPr>
              <w:ind w:left="75" w:right="75"/>
              <w:rPr>
                <w:rFonts w:hAnsi="Times New Roman" w:cs="Times New Roman"/>
                <w:color w:val="000000"/>
                <w:sz w:val="24"/>
                <w:szCs w:val="24"/>
              </w:rPr>
            </w:pPr>
          </w:p>
        </w:tc>
        <w:tc>
          <w:tcPr>
            <w:tcW w:w="0" w:type="auto"/>
            <w:tcMar>
              <w:top w:w="75" w:type="dxa"/>
              <w:left w:w="75" w:type="dxa"/>
              <w:bottom w:w="75" w:type="dxa"/>
              <w:right w:w="75" w:type="dxa"/>
            </w:tcMar>
          </w:tcPr>
          <w:p w:rsidR="00CB0BCE" w:rsidRDefault="00CB0BCE">
            <w:pPr>
              <w:ind w:left="75" w:right="75"/>
              <w:rPr>
                <w:rFonts w:hAnsi="Times New Roman" w:cs="Times New Roman"/>
                <w:color w:val="000000"/>
                <w:sz w:val="24"/>
                <w:szCs w:val="24"/>
              </w:rPr>
            </w:pPr>
          </w:p>
        </w:tc>
        <w:tc>
          <w:tcPr>
            <w:tcW w:w="0" w:type="auto"/>
            <w:tcMar>
              <w:top w:w="75" w:type="dxa"/>
              <w:left w:w="75" w:type="dxa"/>
              <w:bottom w:w="75" w:type="dxa"/>
              <w:right w:w="75" w:type="dxa"/>
            </w:tcMar>
          </w:tcPr>
          <w:p w:rsidR="00CB0BCE" w:rsidRDefault="00CB0BCE">
            <w:pPr>
              <w:ind w:left="75" w:right="75"/>
              <w:rPr>
                <w:rFonts w:hAnsi="Times New Roman" w:cs="Times New Roman"/>
                <w:color w:val="000000"/>
                <w:sz w:val="24"/>
                <w:szCs w:val="24"/>
              </w:rPr>
            </w:pPr>
          </w:p>
        </w:tc>
      </w:tr>
    </w:tbl>
    <w:p w:rsidR="00CB0BCE" w:rsidRDefault="00CB0BCE">
      <w:pPr>
        <w:rPr>
          <w:rFonts w:hAnsi="Times New Roman" w:cs="Times New Roman"/>
          <w:color w:val="000000"/>
          <w:sz w:val="24"/>
          <w:szCs w:val="24"/>
        </w:rPr>
      </w:pPr>
    </w:p>
    <w:p w:rsidR="00CB0BCE" w:rsidRDefault="00B30AB2">
      <w:pPr>
        <w:rPr>
          <w:rFonts w:hAnsi="Times New Roman" w:cs="Times New Roman"/>
          <w:color w:val="000000"/>
          <w:sz w:val="24"/>
          <w:szCs w:val="24"/>
        </w:rPr>
      </w:pPr>
      <w:r>
        <w:rPr>
          <w:rFonts w:hAnsi="Times New Roman" w:cs="Times New Roman"/>
          <w:color w:val="000000"/>
          <w:sz w:val="24"/>
          <w:szCs w:val="24"/>
        </w:rPr>
        <w:t>Со справкой ознакомлен(ы):</w:t>
      </w:r>
    </w:p>
    <w:p w:rsidR="00CB0BCE" w:rsidRDefault="00B30AB2">
      <w:pPr>
        <w:rPr>
          <w:rFonts w:hAnsi="Times New Roman" w:cs="Times New Roman"/>
          <w:color w:val="000000"/>
          <w:sz w:val="24"/>
          <w:szCs w:val="24"/>
        </w:rPr>
      </w:pPr>
      <w:r>
        <w:rPr>
          <w:rFonts w:hAnsi="Times New Roman" w:cs="Times New Roman"/>
          <w:color w:val="000000"/>
          <w:sz w:val="24"/>
          <w:szCs w:val="24"/>
        </w:rPr>
        <w:t>Корикова                                                                                                   Корикова Е.Е.</w:t>
      </w:r>
    </w:p>
    <w:p w:rsidR="00CB0BCE" w:rsidRDefault="00B30AB2">
      <w:pPr>
        <w:rPr>
          <w:rFonts w:hAnsi="Times New Roman" w:cs="Times New Roman"/>
          <w:color w:val="000000"/>
          <w:sz w:val="24"/>
          <w:szCs w:val="24"/>
        </w:rPr>
      </w:pPr>
      <w:r>
        <w:rPr>
          <w:rFonts w:hAnsi="Times New Roman" w:cs="Times New Roman"/>
          <w:color w:val="000000"/>
          <w:sz w:val="24"/>
          <w:szCs w:val="24"/>
        </w:rPr>
        <w:t>Соколова                                                                                                   Соколова М.Б.</w:t>
      </w:r>
    </w:p>
    <w:p w:rsidR="00CB0BCE" w:rsidRDefault="00B30AB2">
      <w:pPr>
        <w:rPr>
          <w:rFonts w:hAnsi="Times New Roman" w:cs="Times New Roman"/>
          <w:color w:val="000000"/>
          <w:sz w:val="24"/>
          <w:szCs w:val="24"/>
        </w:rPr>
      </w:pPr>
      <w:r>
        <w:rPr>
          <w:rFonts w:hAnsi="Times New Roman" w:cs="Times New Roman"/>
          <w:color w:val="000000"/>
          <w:sz w:val="24"/>
          <w:szCs w:val="24"/>
        </w:rPr>
        <w:t>Солопова                                                                                                   Солопова К.Б.</w:t>
      </w:r>
    </w:p>
    <w:p w:rsidR="00CB0BCE" w:rsidRDefault="00B30AB2">
      <w:pPr>
        <w:rPr>
          <w:rFonts w:hAnsi="Times New Roman" w:cs="Times New Roman"/>
          <w:color w:val="000000"/>
          <w:sz w:val="24"/>
          <w:szCs w:val="24"/>
        </w:rPr>
      </w:pPr>
      <w:r>
        <w:rPr>
          <w:rFonts w:hAnsi="Times New Roman" w:cs="Times New Roman"/>
          <w:color w:val="000000"/>
          <w:sz w:val="24"/>
          <w:szCs w:val="24"/>
        </w:rPr>
        <w:t>Попова                                                                                                       Попова М.М.</w:t>
      </w:r>
    </w:p>
    <w:p w:rsidR="00CB0BCE" w:rsidRDefault="00B30AB2">
      <w:pPr>
        <w:rPr>
          <w:rFonts w:hAnsi="Times New Roman" w:cs="Times New Roman"/>
          <w:color w:val="000000"/>
          <w:sz w:val="24"/>
          <w:szCs w:val="24"/>
        </w:rPr>
      </w:pPr>
      <w:r>
        <w:rPr>
          <w:rFonts w:hAnsi="Times New Roman" w:cs="Times New Roman"/>
          <w:color w:val="000000"/>
          <w:sz w:val="24"/>
          <w:szCs w:val="24"/>
        </w:rPr>
        <w:t>Хахлева                                                                                                      Хахлева О.В.</w:t>
      </w:r>
    </w:p>
    <w:p w:rsidR="00CB0BCE" w:rsidRDefault="00B30AB2">
      <w:pPr>
        <w:rPr>
          <w:rFonts w:hAnsi="Times New Roman" w:cs="Times New Roman"/>
          <w:color w:val="000000"/>
          <w:sz w:val="24"/>
          <w:szCs w:val="24"/>
        </w:rPr>
      </w:pPr>
      <w:r>
        <w:rPr>
          <w:rFonts w:hAnsi="Times New Roman" w:cs="Times New Roman"/>
          <w:color w:val="000000"/>
          <w:sz w:val="24"/>
          <w:szCs w:val="24"/>
        </w:rPr>
        <w:lastRenderedPageBreak/>
        <w:t>Яловая                                                                                                        Яловая И.В.</w:t>
      </w:r>
    </w:p>
    <w:sectPr w:rsidR="00CB0BCE">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DF289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4C0BE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2D33B1"/>
    <w:rsid w:val="002D3591"/>
    <w:rsid w:val="003514A0"/>
    <w:rsid w:val="004F7E17"/>
    <w:rsid w:val="005A05CE"/>
    <w:rsid w:val="00626D0F"/>
    <w:rsid w:val="00653AF6"/>
    <w:rsid w:val="00B30AB2"/>
    <w:rsid w:val="00B73A5A"/>
    <w:rsid w:val="00CB0BCE"/>
    <w:rsid w:val="00E438A1"/>
    <w:rsid w:val="00F01E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1619</Words>
  <Characters>9232</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dc:description>Подготовлено экспертами Актион-МЦФЭР</dc:description>
  <cp:lastModifiedBy>User</cp:lastModifiedBy>
  <cp:revision>4</cp:revision>
  <dcterms:created xsi:type="dcterms:W3CDTF">2022-10-09T05:34:00Z</dcterms:created>
  <dcterms:modified xsi:type="dcterms:W3CDTF">2022-10-09T19:23:00Z</dcterms:modified>
</cp:coreProperties>
</file>